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BD3F8E" w14:textId="77777777" w:rsidR="005635D6" w:rsidRPr="007E4594" w:rsidRDefault="005635D6" w:rsidP="005635D6">
      <w:pPr>
        <w:suppressAutoHyphens/>
        <w:autoSpaceDE w:val="0"/>
        <w:spacing w:after="0" w:line="240" w:lineRule="auto"/>
        <w:rPr>
          <w:rFonts w:eastAsia="Calibri" w:cs="Calibri"/>
          <w:b/>
          <w:bCs/>
          <w:kern w:val="0"/>
          <w:sz w:val="21"/>
          <w:szCs w:val="21"/>
          <w:lang w:eastAsia="ar-SA"/>
          <w14:ligatures w14:val="none"/>
        </w:rPr>
      </w:pPr>
      <w:r w:rsidRPr="007E4594">
        <w:rPr>
          <w:rFonts w:eastAsia="Calibri" w:cs="Calibri"/>
          <w:b/>
          <w:bCs/>
          <w:kern w:val="0"/>
          <w:sz w:val="21"/>
          <w:szCs w:val="21"/>
          <w:lang w:eastAsia="ar-SA"/>
          <w14:ligatures w14:val="none"/>
        </w:rPr>
        <w:t>Pakiet nr 16 – Urządzenie wspierające terapię skolioz u dzieci i młodzieży</w:t>
      </w:r>
    </w:p>
    <w:p w14:paraId="753BD9CA" w14:textId="77777777" w:rsidR="005635D6" w:rsidRPr="007E4594" w:rsidRDefault="005635D6" w:rsidP="005635D6">
      <w:pPr>
        <w:suppressAutoHyphens/>
        <w:autoSpaceDE w:val="0"/>
        <w:spacing w:after="0" w:line="240" w:lineRule="auto"/>
        <w:rPr>
          <w:rFonts w:eastAsia="Calibri" w:cs="Calibri"/>
          <w:b/>
          <w:bCs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-5" w:type="dxa"/>
        <w:tblLayout w:type="fixed"/>
        <w:tblLook w:val="0000" w:firstRow="0" w:lastRow="0" w:firstColumn="0" w:lastColumn="0" w:noHBand="0" w:noVBand="0"/>
      </w:tblPr>
      <w:tblGrid>
        <w:gridCol w:w="521"/>
        <w:gridCol w:w="3410"/>
        <w:gridCol w:w="1261"/>
        <w:gridCol w:w="1370"/>
        <w:gridCol w:w="2169"/>
        <w:gridCol w:w="1520"/>
        <w:gridCol w:w="2981"/>
      </w:tblGrid>
      <w:tr w:rsidR="005635D6" w:rsidRPr="007E4594" w14:paraId="050A23BF" w14:textId="77777777" w:rsidTr="00D871B8">
        <w:tc>
          <w:tcPr>
            <w:tcW w:w="1323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141F04DC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Pakiet nr 16 – Urządzenie wspierające terapię skolioz u dzieci i młodzieży</w:t>
            </w:r>
          </w:p>
        </w:tc>
      </w:tr>
      <w:tr w:rsidR="005635D6" w:rsidRPr="007E4594" w14:paraId="378822F1" w14:textId="77777777" w:rsidTr="00D871B8"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710A1639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2B037F9F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Artykuł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4043B46E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J.m.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06DA63F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Ilość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098F80E7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netto</w:t>
            </w: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C6D9F1"/>
          </w:tcPr>
          <w:p w14:paraId="6150D25E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Stawka Vat %</w:t>
            </w: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D9F1"/>
          </w:tcPr>
          <w:p w14:paraId="74A34B2E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Cena brutto</w:t>
            </w:r>
          </w:p>
        </w:tc>
      </w:tr>
      <w:tr w:rsidR="005635D6" w:rsidRPr="007E4594" w14:paraId="7584FEDF" w14:textId="77777777" w:rsidTr="00D871B8">
        <w:trPr>
          <w:trHeight w:val="638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13B82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1.</w:t>
            </w:r>
          </w:p>
        </w:tc>
        <w:tc>
          <w:tcPr>
            <w:tcW w:w="3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44E0C4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Urządzenie wspierające terapię skolioz u dzieci i młodzieży</w:t>
            </w:r>
          </w:p>
        </w:tc>
        <w:tc>
          <w:tcPr>
            <w:tcW w:w="1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6F8078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szt.</w:t>
            </w:r>
          </w:p>
        </w:tc>
        <w:tc>
          <w:tcPr>
            <w:tcW w:w="1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FA03716" w14:textId="77777777" w:rsidR="005635D6" w:rsidRPr="007E4594" w:rsidRDefault="005635D6" w:rsidP="005635D6">
            <w:pPr>
              <w:suppressAutoHyphens/>
              <w:autoSpaceDE w:val="0"/>
              <w:spacing w:after="0" w:line="240" w:lineRule="auto"/>
              <w:jc w:val="center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21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06E295F" w14:textId="77777777" w:rsidR="005635D6" w:rsidRPr="007E4594" w:rsidRDefault="005635D6" w:rsidP="005635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1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360E4F" w14:textId="77777777" w:rsidR="005635D6" w:rsidRPr="007E4594" w:rsidRDefault="005635D6" w:rsidP="005635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CFBCA7" w14:textId="77777777" w:rsidR="005635D6" w:rsidRPr="007E4594" w:rsidRDefault="005635D6" w:rsidP="005635D6">
            <w:pPr>
              <w:suppressAutoHyphens/>
              <w:autoSpaceDE w:val="0"/>
              <w:snapToGrid w:val="0"/>
              <w:spacing w:after="0" w:line="240" w:lineRule="auto"/>
              <w:rPr>
                <w:rFonts w:eastAsia="Calibri" w:cs="Calibri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0A32B7A9" w14:textId="77777777" w:rsidR="005635D6" w:rsidRPr="007E4594" w:rsidRDefault="005635D6" w:rsidP="005635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56BC919B" w14:textId="77777777" w:rsidR="005635D6" w:rsidRPr="007E4594" w:rsidRDefault="005635D6" w:rsidP="005635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5"/>
        <w:gridCol w:w="5581"/>
        <w:gridCol w:w="2268"/>
        <w:gridCol w:w="2268"/>
        <w:gridCol w:w="2278"/>
      </w:tblGrid>
      <w:tr w:rsidR="005635D6" w:rsidRPr="007E4594" w14:paraId="712960EF" w14:textId="77777777" w:rsidTr="00D871B8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bottom"/>
          </w:tcPr>
          <w:p w14:paraId="1B2ABE87" w14:textId="77777777" w:rsidR="005635D6" w:rsidRPr="007E4594" w:rsidRDefault="005635D6" w:rsidP="005635D6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Lp.</w:t>
            </w:r>
          </w:p>
          <w:p w14:paraId="51DC0501" w14:textId="77777777" w:rsidR="005635D6" w:rsidRPr="007E4594" w:rsidRDefault="005635D6" w:rsidP="005635D6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00B8C78A" w14:textId="77777777" w:rsidR="005635D6" w:rsidRPr="007E4594" w:rsidRDefault="005635D6" w:rsidP="005635D6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bottom"/>
          </w:tcPr>
          <w:p w14:paraId="4BCBBA3F" w14:textId="77777777" w:rsidR="005635D6" w:rsidRPr="007E4594" w:rsidRDefault="005635D6" w:rsidP="005635D6">
            <w:pPr>
              <w:suppressAutoHyphens/>
              <w:spacing w:after="24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Opis przedmiotu zamówienia</w:t>
            </w:r>
          </w:p>
          <w:p w14:paraId="61B4D6CE" w14:textId="77777777" w:rsidR="005635D6" w:rsidRPr="007E4594" w:rsidRDefault="005635D6" w:rsidP="005635D6">
            <w:pPr>
              <w:suppressAutoHyphens/>
              <w:spacing w:after="240" w:line="240" w:lineRule="auto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  <w:p w14:paraId="71A192EC" w14:textId="77777777" w:rsidR="005635D6" w:rsidRPr="007E4594" w:rsidRDefault="005635D6" w:rsidP="005635D6">
            <w:pPr>
              <w:suppressAutoHyphens/>
              <w:spacing w:after="240" w:line="240" w:lineRule="auto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5E8E4BC3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Wymagane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14:paraId="13FD6490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Należy potwierdzić słowem "TAK" lub opisać zgodnie z wymaganiem</w:t>
            </w: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B07B14A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b/>
                <w:bCs/>
                <w:kern w:val="0"/>
                <w:sz w:val="21"/>
                <w:szCs w:val="21"/>
                <w:lang w:eastAsia="ar-SA"/>
                <w14:ligatures w14:val="none"/>
              </w:rPr>
              <w:t>Uwagi</w:t>
            </w:r>
          </w:p>
        </w:tc>
      </w:tr>
      <w:tr w:rsidR="005635D6" w:rsidRPr="007E4594" w14:paraId="7F3D422E" w14:textId="77777777" w:rsidTr="00D871B8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B78B72B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117E0AF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Nazwa i typ/model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138146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534342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7F2DF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6C55B396" w14:textId="77777777" w:rsidTr="00D871B8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C20D180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2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211FFD4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Rok produkcji – wymagany minimum 2026, Sprzęt nowy, nieużywany, niepowystawowy, gotowy do pracy bez konieczności dokupowania dodatkowych elementów.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904A3F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57D31C0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A4494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791EB118" w14:textId="77777777" w:rsidTr="00D871B8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ED768D2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3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DD065A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Kolorowy ekran dotykowy ułatwiający sterowanie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24957CD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BA3AA7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68D0CA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47B823B0" w14:textId="77777777" w:rsidTr="00D871B8">
        <w:trPr>
          <w:trHeight w:val="25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97CE327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4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7230558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Wymiary (dł. x szer.)2300 x 700 mm +/-3%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90C0F5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47557D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77820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40FED403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E3DFC63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5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B085FEC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Maksymalna waga pacjenta 120 kg +/-3%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54A13F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BAD6C8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EC240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05B67DEC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0B184ADD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6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3DFCB69C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Zakres regulacji kąta nachylenia leżanki 0 - 45° +/-3%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F64C99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E55FD3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9FE1D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1A52550E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50982FA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7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18F28C29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Szybki czas obsługi pacjenta (zapinanie i odpinanie pacjenta od urządzenia zajmuje do 5 minut)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F7C47B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B397661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F3CF5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051794BE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395A997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8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F97E5D6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Łatwy transport dzięki odpornym kółkom z hamulcami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936BC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69584AA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AB4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7713C4DE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4B1FF55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9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B9D5690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Odciążanie stawów kręgosłupa ułatwiające korekcję boczną i </w:t>
            </w:r>
            <w:proofErr w:type="spellStart"/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derotację</w:t>
            </w:r>
            <w:proofErr w:type="spellEnd"/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 krzywizny kręgosłupa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E0EC7BA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10F652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69A21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66C67ABE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4C74739B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10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2A83DDFF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Precyzyjna trójwymiarowa korekcja kręgosłupa w pozycji leżącej, z wykorzystaniem podpór bocznych (biodrowych i barkowych) oraz stabilizacji tułowia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84D90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DF4638E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9C1B0D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0FEC75A9" w14:textId="77777777" w:rsidTr="00D871B8">
        <w:trPr>
          <w:trHeight w:val="272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675FADA1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lastRenderedPageBreak/>
              <w:t>11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5C94D4D3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Zautomatyzowana zmiana kąta nachylenia stołu, umożliwiająca odciążenie kręgosłupa w dowolnych interwałach kątowych</w:t>
            </w:r>
            <w:r w:rsidRPr="007E4594">
              <w:rPr>
                <w:rFonts w:eastAsia="Calibri" w:cs="Calibri"/>
                <w:kern w:val="0"/>
                <w:sz w:val="21"/>
                <w:szCs w:val="21"/>
                <w:lang w:eastAsia="ar-SA"/>
                <w14:ligatures w14:val="none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4B58C9A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DFC3A4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404C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21BC6282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bottom"/>
          </w:tcPr>
          <w:p w14:paraId="7D6A83E5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12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52EE89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  <w:t>Precyzyjne dawkowanie siły oddziaływania pelot korekcyjnych (w kg)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5F1D5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56B6028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4A7F6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34DFB00A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31BDC68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13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E3710C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  <w:t xml:space="preserve">Możliwość wykonywania ćwiczeń oddechowych z </w:t>
            </w:r>
            <w:proofErr w:type="spellStart"/>
            <w:r w:rsidRPr="007E4594"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  <w:t>biofeedbackiem</w:t>
            </w:r>
            <w:proofErr w:type="spell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74CF73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472C71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D7B2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color w:val="303030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07A40B3E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714A73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 xml:space="preserve">14 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1D6F4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Taboret z kółkami i podnóżkiem</w:t>
            </w:r>
          </w:p>
          <w:p w14:paraId="3DDFF275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Średnica podstawy: 60 cm </w:t>
            </w: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53654599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Wysokość (regulowana): 53-72 cm </w:t>
            </w: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6F2BE947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Średnica siedziska: 34 cm </w:t>
            </w: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02A13BD0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Waga: 7,5 kg </w:t>
            </w: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  <w:p w14:paraId="7E804724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color w:val="000000"/>
                <w:kern w:val="0"/>
                <w:sz w:val="21"/>
                <w:szCs w:val="21"/>
                <w:lang w:eastAsia="ar-SA"/>
                <w14:ligatures w14:val="none"/>
              </w:rPr>
              <w:t xml:space="preserve">Regulacja podnóżka: 18 – 45 cm </w:t>
            </w: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+/-3%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A363335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573DDD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D174F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3E97481B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4FFF53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15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702D6AB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Autoryzacja producenta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F2047D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A2E2E2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6F023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0762D0F9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B60209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16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78DF05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Instrukcja obsługi w języku polskim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110B529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02A091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696C5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53449DB5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4F785EB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17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D981AE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Autoryzowany serwis gwarancyjny i pogwarancyjny z zapewnieniem realizacji usług serwisowych na terenie Polski. Czas reakcji serwisu: 72h na wstawienie urządzenia zastępczego na czas naprawy.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50CD0B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D72139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255DC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4854C1B4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62F8DB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18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1F1A3B5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Certyfikat CE, Deklaracja zgodności z CE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E22086E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AAA4E35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736F8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  <w:tr w:rsidR="005635D6" w:rsidRPr="007E4594" w14:paraId="3E36ED21" w14:textId="77777777" w:rsidTr="00D871B8">
        <w:trPr>
          <w:trHeight w:val="315"/>
        </w:trPr>
        <w:tc>
          <w:tcPr>
            <w:tcW w:w="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97E8BC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  <w:t>19</w:t>
            </w:r>
          </w:p>
        </w:tc>
        <w:tc>
          <w:tcPr>
            <w:tcW w:w="55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8660A" w14:textId="77777777" w:rsidR="005635D6" w:rsidRPr="007E4594" w:rsidRDefault="005635D6" w:rsidP="005635D6">
            <w:pPr>
              <w:suppressAutoHyphens/>
              <w:spacing w:after="0" w:line="240" w:lineRule="auto"/>
              <w:rPr>
                <w:rFonts w:eastAsia="Times New Roman" w:cs="Calibri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libri"/>
                <w:kern w:val="0"/>
                <w:sz w:val="21"/>
                <w:szCs w:val="21"/>
                <w:lang w:eastAsia="ar-SA"/>
                <w14:ligatures w14:val="none"/>
              </w:rPr>
              <w:t>Gwarancja minimum 24 miesiące.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EFF5D47" w14:textId="77777777" w:rsidR="005635D6" w:rsidRPr="007E4594" w:rsidRDefault="005635D6" w:rsidP="005635D6">
            <w:pPr>
              <w:suppressAutoHyphens/>
              <w:spacing w:after="0" w:line="240" w:lineRule="auto"/>
              <w:jc w:val="center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  <w:r w:rsidRPr="007E4594">
              <w:rPr>
                <w:rFonts w:eastAsia="Times New Roman" w:cs="Calibri"/>
                <w:kern w:val="0"/>
                <w:sz w:val="21"/>
                <w:szCs w:val="21"/>
                <w:lang w:eastAsia="ar-SA"/>
                <w14:ligatures w14:val="none"/>
              </w:rPr>
              <w:t>Tak, podać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5AA7037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  <w:tc>
          <w:tcPr>
            <w:tcW w:w="2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9FDEE7" w14:textId="77777777" w:rsidR="005635D6" w:rsidRPr="007E4594" w:rsidRDefault="005635D6" w:rsidP="005635D6">
            <w:pPr>
              <w:suppressAutoHyphens/>
              <w:snapToGrid w:val="0"/>
              <w:spacing w:after="0" w:line="240" w:lineRule="auto"/>
              <w:rPr>
                <w:rFonts w:eastAsia="Times New Roman" w:cs="Cambria"/>
                <w:kern w:val="0"/>
                <w:sz w:val="21"/>
                <w:szCs w:val="21"/>
                <w:lang w:eastAsia="ar-SA"/>
                <w14:ligatures w14:val="none"/>
              </w:rPr>
            </w:pPr>
          </w:p>
        </w:tc>
      </w:tr>
    </w:tbl>
    <w:p w14:paraId="5C33E114" w14:textId="77777777" w:rsidR="005635D6" w:rsidRPr="007E4594" w:rsidRDefault="005635D6" w:rsidP="005635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4D4EB127" w14:textId="77777777" w:rsidR="005635D6" w:rsidRPr="007E4594" w:rsidRDefault="005635D6" w:rsidP="005635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5EEF0CCB" w14:textId="77777777" w:rsidR="005635D6" w:rsidRPr="007E4594" w:rsidRDefault="005635D6" w:rsidP="005635D6">
      <w:pPr>
        <w:suppressAutoHyphens/>
        <w:spacing w:after="0" w:line="240" w:lineRule="auto"/>
        <w:jc w:val="both"/>
        <w:rPr>
          <w:rFonts w:eastAsia="Times New Roman" w:cs="Cambria"/>
          <w:color w:val="FF0000"/>
          <w:kern w:val="0"/>
          <w:sz w:val="21"/>
          <w:szCs w:val="21"/>
          <w:lang w:eastAsia="ar-SA"/>
          <w14:ligatures w14:val="none"/>
        </w:rPr>
      </w:pPr>
      <w:r w:rsidRPr="007E4594">
        <w:rPr>
          <w:rFonts w:eastAsia="Calibri" w:cs="Calibri"/>
          <w:b/>
          <w:bCs/>
          <w:color w:val="FF0000"/>
          <w:kern w:val="0"/>
          <w:sz w:val="21"/>
          <w:szCs w:val="21"/>
          <w:lang w:eastAsia="ar-SA"/>
          <w14:ligatures w14:val="none"/>
        </w:rPr>
        <w:t>Zamawiający wymaga, aby Wykonawca w ramach realizacji zamówienia zapewnił dostawę, instalację, uruchomienie oraz przeprowadzenie szkolenia pracowników Zamawiającego w zakresie obsługi i eksploatacji dostarczonego sprzętu. Szkolenie musi zostać przeprowadzone w siedzibie Zamawiającego, w języku polskim najpóźniej do dnia podpisania protokołu odbioru. Przeprowadzenie szkolenia stanowi warunek podpisania protokołu odbioru. Wszystkie koszty z tym związane Wykonawca zobowiązany jest uwzględnić w cenie oferty.</w:t>
      </w:r>
    </w:p>
    <w:p w14:paraId="13CAA99B" w14:textId="77777777" w:rsidR="005635D6" w:rsidRPr="007E4594" w:rsidRDefault="005635D6" w:rsidP="005635D6">
      <w:pPr>
        <w:suppressAutoHyphens/>
        <w:spacing w:after="0" w:line="240" w:lineRule="auto"/>
        <w:rPr>
          <w:rFonts w:eastAsia="Times New Roman" w:cs="Cambria"/>
          <w:kern w:val="0"/>
          <w:sz w:val="21"/>
          <w:szCs w:val="21"/>
          <w:lang w:eastAsia="ar-SA"/>
          <w14:ligatures w14:val="none"/>
        </w:rPr>
      </w:pPr>
    </w:p>
    <w:p w14:paraId="32B15B30" w14:textId="77777777" w:rsidR="000208B7" w:rsidRPr="007E4594" w:rsidRDefault="000208B7">
      <w:pPr>
        <w:rPr>
          <w:sz w:val="21"/>
          <w:szCs w:val="21"/>
        </w:rPr>
      </w:pPr>
    </w:p>
    <w:sectPr w:rsidR="000208B7" w:rsidRPr="007E4594" w:rsidSect="005635D6">
      <w:headerReference w:type="default" r:id="rId6"/>
      <w:pgSz w:w="15840" w:h="12240" w:orient="landscape"/>
      <w:pgMar w:top="1417" w:right="1417" w:bottom="1417" w:left="1417" w:header="708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AD6AF" w14:textId="77777777" w:rsidR="00F9217B" w:rsidRDefault="00F9217B" w:rsidP="00016C0E">
      <w:pPr>
        <w:spacing w:after="0" w:line="240" w:lineRule="auto"/>
      </w:pPr>
      <w:r>
        <w:separator/>
      </w:r>
    </w:p>
  </w:endnote>
  <w:endnote w:type="continuationSeparator" w:id="0">
    <w:p w14:paraId="17877063" w14:textId="77777777" w:rsidR="00F9217B" w:rsidRDefault="00F9217B" w:rsidP="00016C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F98B1" w14:textId="77777777" w:rsidR="00F9217B" w:rsidRDefault="00F9217B" w:rsidP="00016C0E">
      <w:pPr>
        <w:spacing w:after="0" w:line="240" w:lineRule="auto"/>
      </w:pPr>
      <w:r>
        <w:separator/>
      </w:r>
    </w:p>
  </w:footnote>
  <w:footnote w:type="continuationSeparator" w:id="0">
    <w:p w14:paraId="4A0FABD9" w14:textId="77777777" w:rsidR="00F9217B" w:rsidRDefault="00F9217B" w:rsidP="00016C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A4AC" w14:textId="0EBE4B63" w:rsidR="00016C0E" w:rsidRPr="00016C0E" w:rsidRDefault="00016C0E" w:rsidP="00016C0E">
    <w:pPr>
      <w:pStyle w:val="Nagwek"/>
      <w:jc w:val="right"/>
      <w:rPr>
        <w:sz w:val="18"/>
        <w:szCs w:val="18"/>
      </w:rPr>
    </w:pPr>
    <w:r w:rsidRPr="00016C0E">
      <w:rPr>
        <w:sz w:val="18"/>
        <w:szCs w:val="18"/>
      </w:rPr>
      <w:t>Załącznik nr 3.1</w:t>
    </w:r>
    <w:r w:rsidRPr="00016C0E">
      <w:rPr>
        <w:sz w:val="18"/>
        <w:szCs w:val="18"/>
      </w:rPr>
      <w:t>6</w:t>
    </w:r>
    <w:r w:rsidRPr="00016C0E">
      <w:rPr>
        <w:sz w:val="18"/>
        <w:szCs w:val="18"/>
      </w:rPr>
      <w:t xml:space="preserve"> do SWZ, 13/ZP/2026</w:t>
    </w:r>
  </w:p>
  <w:p w14:paraId="42CE5687" w14:textId="5787C5DB" w:rsidR="00016C0E" w:rsidRDefault="00016C0E">
    <w:pPr>
      <w:pStyle w:val="Nagwek"/>
    </w:pPr>
    <w:r w:rsidRPr="00016C0E">
      <w:drawing>
        <wp:inline distT="0" distB="0" distL="0" distR="0" wp14:anchorId="09A2C774" wp14:editId="44CA5D78">
          <wp:extent cx="8267700" cy="723900"/>
          <wp:effectExtent l="0" t="0" r="0" b="0"/>
          <wp:docPr id="189767491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767491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268856" cy="72400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35D6"/>
    <w:rsid w:val="00005DB7"/>
    <w:rsid w:val="00016C0E"/>
    <w:rsid w:val="000208B7"/>
    <w:rsid w:val="0002122B"/>
    <w:rsid w:val="00136B70"/>
    <w:rsid w:val="003E581B"/>
    <w:rsid w:val="005635D6"/>
    <w:rsid w:val="007927BC"/>
    <w:rsid w:val="007E4594"/>
    <w:rsid w:val="00A80767"/>
    <w:rsid w:val="00D95D14"/>
    <w:rsid w:val="00F92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A4A850"/>
  <w15:chartTrackingRefBased/>
  <w15:docId w15:val="{18D040F2-559C-4FA0-BA4F-74C6321AC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Theme="minorHAnsi" w:hAnsi="Cambria" w:cstheme="minorBidi"/>
        <w:kern w:val="2"/>
        <w:sz w:val="22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5635D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635D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635D6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635D6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635D6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635D6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635D6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635D6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635D6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635D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635D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635D6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635D6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635D6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635D6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635D6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635D6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635D6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635D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635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635D6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635D6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635D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635D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5635D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635D6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635D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635D6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635D6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01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16C0E"/>
  </w:style>
  <w:style w:type="paragraph" w:styleId="Stopka">
    <w:name w:val="footer"/>
    <w:basedOn w:val="Normalny"/>
    <w:link w:val="StopkaZnak"/>
    <w:uiPriority w:val="99"/>
    <w:unhideWhenUsed/>
    <w:rsid w:val="00016C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16C0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388</Words>
  <Characters>2328</Characters>
  <Application>Microsoft Office Word</Application>
  <DocSecurity>0</DocSecurity>
  <Lines>19</Lines>
  <Paragraphs>5</Paragraphs>
  <ScaleCrop>false</ScaleCrop>
  <Company/>
  <LinksUpToDate>false</LinksUpToDate>
  <CharactersWithSpaces>2711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Czerwińska-Szyszło</dc:creator>
  <cp:keywords/>
  <dc:description/>
  <cp:lastModifiedBy>Ewelina Czerwińska-Szyszło</cp:lastModifiedBy>
  <cp:revision>3</cp:revision>
  <dcterms:created xsi:type="dcterms:W3CDTF">2026-04-17T07:08:00Z</dcterms:created>
  <dcterms:modified xsi:type="dcterms:W3CDTF">2026-04-17T11:13:00Z</dcterms:modified>
</cp:coreProperties>
</file>